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DFE" w:rsidRDefault="005E0DFE" w:rsidP="002C6FF0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lang w:eastAsia="it-IT"/>
        </w:rPr>
      </w:pPr>
    </w:p>
    <w:p w:rsidR="002C6FF0" w:rsidRPr="005E0DFE" w:rsidRDefault="004C074E" w:rsidP="002C6FF0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color w:val="000000"/>
          <w:sz w:val="28"/>
          <w:szCs w:val="21"/>
          <w:lang w:eastAsia="it-IT"/>
        </w:rPr>
      </w:pPr>
      <w:r w:rsidRPr="005E0DFE">
        <w:rPr>
          <w:rFonts w:ascii="Arial" w:eastAsia="Times New Roman" w:hAnsi="Arial" w:cs="Arial"/>
          <w:b/>
          <w:bCs/>
          <w:color w:val="000000"/>
          <w:sz w:val="28"/>
          <w:lang w:eastAsia="it-IT"/>
        </w:rPr>
        <w:t xml:space="preserve">DOCUMENTO </w:t>
      </w:r>
      <w:r w:rsidR="002C6FF0" w:rsidRPr="005E0DFE">
        <w:rPr>
          <w:rFonts w:ascii="Arial" w:eastAsia="Times New Roman" w:hAnsi="Arial" w:cs="Arial"/>
          <w:b/>
          <w:bCs/>
          <w:color w:val="000000"/>
          <w:sz w:val="28"/>
          <w:lang w:eastAsia="it-IT"/>
        </w:rPr>
        <w:t xml:space="preserve">ASSEMBLEA </w:t>
      </w:r>
      <w:r w:rsidRPr="005E0DFE">
        <w:rPr>
          <w:rFonts w:ascii="Arial" w:eastAsia="Times New Roman" w:hAnsi="Arial" w:cs="Arial"/>
          <w:b/>
          <w:bCs/>
          <w:color w:val="000000"/>
          <w:sz w:val="28"/>
          <w:lang w:eastAsia="it-IT"/>
        </w:rPr>
        <w:t xml:space="preserve">REGIONALE </w:t>
      </w:r>
      <w:r w:rsidR="002C6FF0" w:rsidRPr="005E0DFE">
        <w:rPr>
          <w:rFonts w:ascii="Arial" w:eastAsia="Times New Roman" w:hAnsi="Arial" w:cs="Arial"/>
          <w:b/>
          <w:bCs/>
          <w:color w:val="000000"/>
          <w:sz w:val="28"/>
          <w:lang w:eastAsia="it-IT"/>
        </w:rPr>
        <w:t>UNITARIA </w:t>
      </w:r>
      <w:r w:rsidR="002C6FF0" w:rsidRPr="005E0DFE">
        <w:rPr>
          <w:rFonts w:ascii="Arial" w:eastAsia="Times New Roman" w:hAnsi="Arial" w:cs="Arial"/>
          <w:color w:val="000000"/>
          <w:sz w:val="28"/>
          <w:szCs w:val="21"/>
          <w:lang w:eastAsia="it-IT"/>
        </w:rPr>
        <w:br/>
      </w:r>
      <w:r w:rsidRPr="005E0DFE">
        <w:rPr>
          <w:rFonts w:ascii="Arial" w:eastAsia="Times New Roman" w:hAnsi="Arial" w:cs="Arial"/>
          <w:b/>
          <w:bCs/>
          <w:color w:val="000000"/>
          <w:sz w:val="28"/>
          <w:lang w:eastAsia="it-IT"/>
        </w:rPr>
        <w:t xml:space="preserve">BOLOGNA 11 OTTOBRE </w:t>
      </w:r>
      <w:r w:rsidR="002C6FF0" w:rsidRPr="005E0DFE">
        <w:rPr>
          <w:rFonts w:ascii="Arial" w:eastAsia="Times New Roman" w:hAnsi="Arial" w:cs="Arial"/>
          <w:b/>
          <w:bCs/>
          <w:color w:val="000000"/>
          <w:sz w:val="28"/>
          <w:lang w:eastAsia="it-IT"/>
        </w:rPr>
        <w:t xml:space="preserve"> 2017</w:t>
      </w:r>
    </w:p>
    <w:p w:rsidR="005E0DFE" w:rsidRDefault="005E0DFE" w:rsidP="004C074E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1"/>
          <w:lang w:eastAsia="it-IT"/>
        </w:rPr>
      </w:pPr>
    </w:p>
    <w:p w:rsidR="002C6FF0" w:rsidRPr="005E0DFE" w:rsidRDefault="002C6FF0" w:rsidP="004C074E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1"/>
          <w:lang w:eastAsia="it-IT"/>
        </w:rPr>
      </w:pPr>
      <w:r w:rsidRPr="005E0DFE">
        <w:rPr>
          <w:rFonts w:ascii="Arial" w:eastAsia="Times New Roman" w:hAnsi="Arial" w:cs="Arial"/>
          <w:b/>
          <w:color w:val="000000"/>
          <w:sz w:val="24"/>
          <w:szCs w:val="21"/>
          <w:lang w:eastAsia="it-IT"/>
        </w:rPr>
        <w:t xml:space="preserve">I DS </w:t>
      </w:r>
      <w:r w:rsidR="004C074E" w:rsidRPr="005E0DFE">
        <w:rPr>
          <w:rFonts w:ascii="Arial" w:eastAsia="Times New Roman" w:hAnsi="Arial" w:cs="Arial"/>
          <w:b/>
          <w:color w:val="000000"/>
          <w:sz w:val="24"/>
          <w:szCs w:val="21"/>
          <w:lang w:eastAsia="it-IT"/>
        </w:rPr>
        <w:t>dell’Emilia Romagna</w:t>
      </w:r>
      <w:r w:rsidR="005E0DFE" w:rsidRPr="005E0DFE">
        <w:rPr>
          <w:rFonts w:ascii="Arial" w:eastAsia="Times New Roman" w:hAnsi="Arial" w:cs="Arial"/>
          <w:b/>
          <w:color w:val="000000"/>
          <w:sz w:val="24"/>
          <w:szCs w:val="21"/>
          <w:lang w:eastAsia="it-IT"/>
        </w:rPr>
        <w:t>,</w:t>
      </w:r>
      <w:r w:rsidR="004C074E" w:rsidRPr="005E0DFE">
        <w:rPr>
          <w:rFonts w:ascii="Arial" w:eastAsia="Times New Roman" w:hAnsi="Arial" w:cs="Arial"/>
          <w:b/>
          <w:color w:val="000000"/>
          <w:sz w:val="24"/>
          <w:szCs w:val="21"/>
          <w:lang w:eastAsia="it-IT"/>
        </w:rPr>
        <w:t xml:space="preserve"> </w:t>
      </w:r>
      <w:r w:rsidRPr="005E0DFE">
        <w:rPr>
          <w:rFonts w:ascii="Arial" w:eastAsia="Times New Roman" w:hAnsi="Arial" w:cs="Arial"/>
          <w:b/>
          <w:color w:val="000000"/>
          <w:sz w:val="24"/>
          <w:szCs w:val="21"/>
          <w:lang w:eastAsia="it-IT"/>
        </w:rPr>
        <w:t xml:space="preserve"> riuniti in Assemblea convocata da FLC CGIL, CISL SCUOLA, UIL SCUOLA e SNALS </w:t>
      </w:r>
      <w:r w:rsidR="004C074E" w:rsidRPr="005E0DFE">
        <w:rPr>
          <w:rFonts w:ascii="Arial" w:eastAsia="Times New Roman" w:hAnsi="Arial" w:cs="Arial"/>
          <w:b/>
          <w:color w:val="000000"/>
          <w:sz w:val="24"/>
          <w:szCs w:val="21"/>
          <w:lang w:eastAsia="it-IT"/>
        </w:rPr>
        <w:t>l’11 ottobre 2017</w:t>
      </w:r>
    </w:p>
    <w:p w:rsidR="004C074E" w:rsidRDefault="004C074E" w:rsidP="002C6FF0">
      <w:pPr>
        <w:numPr>
          <w:ilvl w:val="0"/>
          <w:numId w:val="2"/>
        </w:numPr>
        <w:shd w:val="clear" w:color="auto" w:fill="FFFFFF"/>
        <w:spacing w:after="150" w:line="240" w:lineRule="auto"/>
        <w:ind w:left="75"/>
        <w:rPr>
          <w:rFonts w:ascii="Arial" w:eastAsia="Times New Roman" w:hAnsi="Arial" w:cs="Arial"/>
          <w:color w:val="000000"/>
          <w:sz w:val="23"/>
          <w:szCs w:val="23"/>
          <w:lang w:eastAsia="it-IT"/>
        </w:rPr>
      </w:pPr>
      <w:r w:rsidRPr="004C074E">
        <w:rPr>
          <w:rFonts w:ascii="Arial" w:eastAsia="Times New Roman" w:hAnsi="Arial" w:cs="Arial"/>
          <w:b/>
          <w:bCs/>
          <w:color w:val="000000"/>
          <w:sz w:val="21"/>
          <w:lang w:eastAsia="it-IT"/>
        </w:rPr>
        <w:t xml:space="preserve">Sollecitano </w:t>
      </w:r>
      <w:r w:rsidR="002C6FF0" w:rsidRPr="004C074E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il rapido avvio delle trattative per il rinnovo del CCNL al fine di ottenere la perequazione economica  al resto della dirigenza pubblica </w:t>
      </w:r>
      <w:r w:rsidRPr="004C074E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e alla </w:t>
      </w:r>
      <w:r w:rsidR="002C6FF0" w:rsidRPr="004C074E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retribuzione media annua dei dirigenti dell’Università e della Ricerca </w:t>
      </w:r>
      <w:r w:rsidRPr="004C074E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che </w:t>
      </w:r>
      <w:r w:rsidR="002C6FF0" w:rsidRPr="004C074E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supera di 30.000 € quella dei dirigenti scolastici</w:t>
      </w:r>
      <w:r>
        <w:rPr>
          <w:rFonts w:ascii="Arial" w:eastAsia="Times New Roman" w:hAnsi="Arial" w:cs="Arial"/>
          <w:color w:val="000000"/>
          <w:sz w:val="23"/>
          <w:szCs w:val="23"/>
          <w:lang w:eastAsia="it-IT"/>
        </w:rPr>
        <w:t>, a fronte di carichi di lavoro enormemente più elevati e di una complessità non paragonabile a quella di nessun altro incarico dirigenziale pubblico</w:t>
      </w:r>
      <w:r w:rsidR="002C6FF0" w:rsidRPr="004C074E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</w:t>
      </w:r>
    </w:p>
    <w:p w:rsidR="002C6FF0" w:rsidRPr="004C074E" w:rsidRDefault="004C074E" w:rsidP="002C6FF0">
      <w:pPr>
        <w:numPr>
          <w:ilvl w:val="0"/>
          <w:numId w:val="2"/>
        </w:numPr>
        <w:shd w:val="clear" w:color="auto" w:fill="FFFFFF"/>
        <w:spacing w:after="150" w:line="240" w:lineRule="auto"/>
        <w:ind w:left="75"/>
        <w:rPr>
          <w:rFonts w:ascii="Arial" w:eastAsia="Times New Roman" w:hAnsi="Arial" w:cs="Arial"/>
          <w:color w:val="000000"/>
          <w:sz w:val="23"/>
          <w:szCs w:val="23"/>
          <w:lang w:eastAsia="it-IT"/>
        </w:rPr>
      </w:pPr>
      <w:r w:rsidRPr="009D79B0">
        <w:rPr>
          <w:rFonts w:ascii="Arial" w:eastAsia="Times New Roman" w:hAnsi="Arial" w:cs="Arial"/>
          <w:b/>
          <w:color w:val="000000"/>
          <w:sz w:val="23"/>
          <w:szCs w:val="23"/>
          <w:lang w:eastAsia="it-IT"/>
        </w:rPr>
        <w:t>Rivendicano</w:t>
      </w:r>
      <w:r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</w:t>
      </w:r>
      <w:r w:rsidR="002C6FF0" w:rsidRPr="004C074E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la primazia del contratto in materia di incarico dirigenziale, formazione, mobilità e valutazione, dando applicazione a quanto previsto dall’accordo governo-sindacati del 30/11/2016 che ha creato le condizioni per la riapertura dei tavoli contrattuali a cui dovrà seguire un impegno della parte politica a finanziare adeguatamente i contratti del comparto con idonei stanziamenti in finanziaria. Il numero dei dirigenti scolastici si è infatti ridotto di oltre 2.000 unità negli ultimi sette anni e l’elevato numero di reggenze (1.800 quest’anno) ha prodotto risparmi che</w:t>
      </w:r>
      <w:r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, aggiunti ai risparmi ottenuti con il blocco del FUN, </w:t>
      </w:r>
      <w:r w:rsidR="002C6FF0" w:rsidRPr="004C074E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da soli sarebbero sufficienti a coprire i costi della perequazione per i prossim</w:t>
      </w:r>
      <w:r>
        <w:rPr>
          <w:rFonts w:ascii="Arial" w:eastAsia="Times New Roman" w:hAnsi="Arial" w:cs="Arial"/>
          <w:color w:val="000000"/>
          <w:sz w:val="23"/>
          <w:szCs w:val="23"/>
          <w:lang w:eastAsia="it-IT"/>
        </w:rPr>
        <w:t>i 10</w:t>
      </w:r>
      <w:r w:rsidR="002C6FF0" w:rsidRPr="004C074E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 anni</w:t>
      </w:r>
    </w:p>
    <w:p w:rsidR="002C6FF0" w:rsidRPr="002C6FF0" w:rsidRDefault="009D79B0" w:rsidP="002C6FF0">
      <w:pPr>
        <w:numPr>
          <w:ilvl w:val="0"/>
          <w:numId w:val="2"/>
        </w:numPr>
        <w:shd w:val="clear" w:color="auto" w:fill="FFFFFF"/>
        <w:spacing w:after="150" w:line="240" w:lineRule="auto"/>
        <w:ind w:left="75"/>
        <w:rPr>
          <w:rFonts w:ascii="Arial" w:eastAsia="Times New Roman" w:hAnsi="Arial" w:cs="Arial"/>
          <w:color w:val="000000"/>
          <w:sz w:val="23"/>
          <w:szCs w:val="23"/>
          <w:lang w:eastAsia="it-IT"/>
        </w:rPr>
      </w:pPr>
      <w:r w:rsidRPr="009D79B0">
        <w:rPr>
          <w:rFonts w:ascii="Arial" w:eastAsia="Times New Roman" w:hAnsi="Arial" w:cs="Arial"/>
          <w:b/>
          <w:color w:val="000000"/>
          <w:sz w:val="23"/>
          <w:szCs w:val="23"/>
          <w:lang w:eastAsia="it-IT"/>
        </w:rPr>
        <w:t>Richiedono</w:t>
      </w:r>
      <w:r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all’amministrazione </w:t>
      </w:r>
      <w:r w:rsidR="002C6FF0" w:rsidRPr="002C6FF0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una maggiore attenzione al lavoro quotidiano dei DS, per dare fattivamente seguito agli impegni assunti ai tavoli nazionali in materia di semplificazione amministrativa. Attualmente , infatti, i dirigenti scolastici sono distolti dalle funzioni proprie del loro ruolo da innumerevoli mansioni improprie che rischiano di snaturarne il profilo e di  mettere a rischio il buon funzionamento delle scuole italiane</w:t>
      </w:r>
      <w:r>
        <w:rPr>
          <w:rFonts w:ascii="Arial" w:eastAsia="Times New Roman" w:hAnsi="Arial" w:cs="Arial"/>
          <w:color w:val="000000"/>
          <w:sz w:val="23"/>
          <w:szCs w:val="23"/>
          <w:lang w:eastAsia="it-IT"/>
        </w:rPr>
        <w:t>,</w:t>
      </w:r>
      <w:r w:rsidR="002C6FF0" w:rsidRPr="002C6FF0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assimilando sempre più la dirigenza scolastica a quella amministrativa</w:t>
      </w:r>
    </w:p>
    <w:p w:rsidR="009D79B0" w:rsidRDefault="009D79B0" w:rsidP="009D79B0">
      <w:pPr>
        <w:numPr>
          <w:ilvl w:val="0"/>
          <w:numId w:val="2"/>
        </w:numPr>
        <w:shd w:val="clear" w:color="auto" w:fill="FFFFFF"/>
        <w:spacing w:after="150" w:line="240" w:lineRule="auto"/>
        <w:ind w:left="75"/>
        <w:rPr>
          <w:rFonts w:ascii="Arial" w:eastAsia="Times New Roman" w:hAnsi="Arial" w:cs="Arial"/>
          <w:color w:val="000000"/>
          <w:sz w:val="23"/>
          <w:szCs w:val="23"/>
          <w:lang w:eastAsia="it-IT"/>
        </w:rPr>
      </w:pPr>
      <w:r w:rsidRPr="009D79B0">
        <w:rPr>
          <w:rFonts w:ascii="Arial" w:eastAsia="Times New Roman" w:hAnsi="Arial" w:cs="Arial"/>
          <w:b/>
          <w:color w:val="000000"/>
          <w:sz w:val="23"/>
          <w:szCs w:val="23"/>
          <w:lang w:eastAsia="it-IT"/>
        </w:rPr>
        <w:t>Auspicano</w:t>
      </w:r>
      <w:r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infine </w:t>
      </w:r>
      <w:r w:rsidR="002C6FF0" w:rsidRPr="002C6FF0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un iter legislativo rapido per le proposte di legge in discussione al Parlamento sulla responsabilità in materia di sicurezza. Attualmente, infatti, i dirigenti scolastici debbono rispondere di inadempienze e problematiche edilizie rispetto a cui non hanno alcun potere di intervento dovendo spesso rispondere in solido per colpe non proprie</w:t>
      </w:r>
    </w:p>
    <w:p w:rsidR="009D79B0" w:rsidRDefault="009D79B0" w:rsidP="009D79B0">
      <w:pPr>
        <w:numPr>
          <w:ilvl w:val="0"/>
          <w:numId w:val="2"/>
        </w:numPr>
        <w:shd w:val="clear" w:color="auto" w:fill="FFFFFF"/>
        <w:spacing w:after="150" w:line="240" w:lineRule="auto"/>
        <w:ind w:left="75"/>
        <w:rPr>
          <w:rFonts w:ascii="Arial" w:eastAsia="Times New Roman" w:hAnsi="Arial" w:cs="Arial"/>
          <w:color w:val="000000"/>
          <w:sz w:val="23"/>
          <w:szCs w:val="23"/>
          <w:lang w:eastAsia="it-IT"/>
        </w:rPr>
      </w:pPr>
      <w:r w:rsidRPr="009D79B0">
        <w:rPr>
          <w:rFonts w:ascii="Arial" w:eastAsia="Times New Roman" w:hAnsi="Arial" w:cs="Arial"/>
          <w:b/>
          <w:color w:val="000000"/>
          <w:sz w:val="21"/>
          <w:szCs w:val="21"/>
          <w:lang w:eastAsia="it-IT"/>
        </w:rPr>
        <w:t>Impegnano</w:t>
      </w:r>
      <w:r w:rsidRPr="009D79B0">
        <w:rPr>
          <w:rFonts w:ascii="Arial" w:eastAsia="Times New Roman" w:hAnsi="Arial" w:cs="Arial"/>
          <w:color w:val="000000"/>
          <w:sz w:val="21"/>
          <w:szCs w:val="21"/>
          <w:lang w:eastAsia="it-IT"/>
        </w:rPr>
        <w:t xml:space="preserve"> l</w:t>
      </w:r>
      <w:r w:rsidR="002C6FF0" w:rsidRPr="009D79B0">
        <w:rPr>
          <w:rFonts w:ascii="Arial" w:eastAsia="Times New Roman" w:hAnsi="Arial" w:cs="Arial"/>
          <w:color w:val="000000"/>
          <w:sz w:val="21"/>
          <w:szCs w:val="21"/>
          <w:lang w:eastAsia="it-IT"/>
        </w:rPr>
        <w:t xml:space="preserve">e </w:t>
      </w:r>
      <w:proofErr w:type="spellStart"/>
      <w:r w:rsidR="002C6FF0" w:rsidRPr="009D79B0">
        <w:rPr>
          <w:rFonts w:ascii="Arial" w:eastAsia="Times New Roman" w:hAnsi="Arial" w:cs="Arial"/>
          <w:color w:val="000000"/>
          <w:sz w:val="21"/>
          <w:szCs w:val="21"/>
          <w:lang w:eastAsia="it-IT"/>
        </w:rPr>
        <w:t>OO.SS</w:t>
      </w:r>
      <w:proofErr w:type="spellEnd"/>
      <w:r w:rsidR="002C6FF0" w:rsidRPr="009D79B0">
        <w:rPr>
          <w:rFonts w:ascii="Arial" w:eastAsia="Times New Roman" w:hAnsi="Arial" w:cs="Arial"/>
          <w:color w:val="000000"/>
          <w:sz w:val="21"/>
          <w:szCs w:val="21"/>
          <w:lang w:eastAsia="it-IT"/>
        </w:rPr>
        <w:t>. a mettere in campo tutte le azioni politiche e sindacali per sostenere la richiesta delle risorse specifiche necessarie a traguardare gli obiettivi indicati</w:t>
      </w:r>
    </w:p>
    <w:p w:rsidR="002C6FF0" w:rsidRPr="009D79B0" w:rsidRDefault="009D79B0" w:rsidP="009D79B0">
      <w:pPr>
        <w:numPr>
          <w:ilvl w:val="0"/>
          <w:numId w:val="2"/>
        </w:numPr>
        <w:shd w:val="clear" w:color="auto" w:fill="FFFFFF"/>
        <w:spacing w:after="150" w:line="240" w:lineRule="auto"/>
        <w:ind w:left="75"/>
        <w:rPr>
          <w:rFonts w:ascii="Arial" w:eastAsia="Times New Roman" w:hAnsi="Arial" w:cs="Arial"/>
          <w:color w:val="000000"/>
          <w:sz w:val="23"/>
          <w:szCs w:val="23"/>
          <w:lang w:eastAsia="it-IT"/>
        </w:rPr>
      </w:pPr>
      <w:r w:rsidRPr="009D79B0">
        <w:rPr>
          <w:rFonts w:ascii="Arial" w:eastAsia="Times New Roman" w:hAnsi="Arial" w:cs="Arial"/>
          <w:b/>
          <w:color w:val="000000"/>
          <w:sz w:val="21"/>
          <w:szCs w:val="21"/>
          <w:lang w:eastAsia="it-IT"/>
        </w:rPr>
        <w:t>Confermano</w:t>
      </w:r>
      <w:r w:rsidRPr="009D79B0">
        <w:rPr>
          <w:rFonts w:ascii="Arial" w:eastAsia="Times New Roman" w:hAnsi="Arial" w:cs="Arial"/>
          <w:color w:val="000000"/>
          <w:sz w:val="21"/>
          <w:szCs w:val="21"/>
          <w:lang w:eastAsia="it-IT"/>
        </w:rPr>
        <w:t xml:space="preserve"> l</w:t>
      </w:r>
      <w:r w:rsidR="002C6FF0" w:rsidRPr="009D79B0">
        <w:rPr>
          <w:rFonts w:ascii="Arial" w:eastAsia="Times New Roman" w:hAnsi="Arial" w:cs="Arial"/>
          <w:color w:val="000000"/>
          <w:sz w:val="21"/>
          <w:szCs w:val="21"/>
          <w:lang w:eastAsia="it-IT"/>
        </w:rPr>
        <w:t>a mobilitazione in atto e le azioni già intraprese e in programma.</w:t>
      </w:r>
    </w:p>
    <w:p w:rsidR="009D79B0" w:rsidRDefault="009D79B0" w:rsidP="009D79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it-IT"/>
        </w:rPr>
      </w:pPr>
    </w:p>
    <w:p w:rsidR="009D79B0" w:rsidRPr="009D79B0" w:rsidRDefault="009D79B0" w:rsidP="009D79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it-IT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Bologna, 11 ottobre 2017 </w:t>
      </w:r>
    </w:p>
    <w:p w:rsidR="0049523D" w:rsidRDefault="0049523D"/>
    <w:sectPr w:rsidR="0049523D" w:rsidSect="004D6C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D95224"/>
    <w:multiLevelType w:val="multilevel"/>
    <w:tmpl w:val="D2826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8023840"/>
    <w:multiLevelType w:val="multilevel"/>
    <w:tmpl w:val="D3781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C6FF0"/>
    <w:rsid w:val="00124FA7"/>
    <w:rsid w:val="002C6FF0"/>
    <w:rsid w:val="00350263"/>
    <w:rsid w:val="0049523D"/>
    <w:rsid w:val="004C074E"/>
    <w:rsid w:val="004D6C4D"/>
    <w:rsid w:val="004F06D0"/>
    <w:rsid w:val="005E0DFE"/>
    <w:rsid w:val="008C0971"/>
    <w:rsid w:val="009D7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D6C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2C6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C6FF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21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2017-10-17T21:12:00Z</dcterms:created>
  <dcterms:modified xsi:type="dcterms:W3CDTF">2017-10-17T21:12:00Z</dcterms:modified>
</cp:coreProperties>
</file>