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4AD45" w14:textId="21DA2F23" w:rsidR="00860418" w:rsidRDefault="0045159F" w:rsidP="0045159F">
      <w:pPr>
        <w:jc w:val="center"/>
        <w:rPr>
          <w:rStyle w:val="Enfasigrassetto"/>
          <w:rFonts w:ascii="Bradley Hand ITC" w:hAnsi="Bradley Hand ITC"/>
          <w:sz w:val="40"/>
          <w:szCs w:val="40"/>
        </w:rPr>
      </w:pPr>
      <w:r>
        <w:rPr>
          <w:rStyle w:val="Enfasigrassetto"/>
          <w:rFonts w:ascii="Bradley Hand ITC" w:hAnsi="Bradley Hand ITC"/>
          <w:sz w:val="40"/>
          <w:szCs w:val="40"/>
        </w:rPr>
        <w:t>NOTA INFORMATIVA</w:t>
      </w:r>
      <w:r w:rsidR="00A70C9E">
        <w:rPr>
          <w:rStyle w:val="Enfasigrassetto"/>
          <w:rFonts w:ascii="Bradley Hand ITC" w:hAnsi="Bradley Hand ITC"/>
          <w:sz w:val="40"/>
          <w:szCs w:val="40"/>
        </w:rPr>
        <w:t xml:space="preserve"> </w:t>
      </w:r>
      <w:r w:rsidR="00860418">
        <w:rPr>
          <w:rStyle w:val="Enfasigrassetto"/>
          <w:rFonts w:ascii="Bradley Hand ITC" w:hAnsi="Bradley Hand ITC"/>
          <w:sz w:val="40"/>
          <w:szCs w:val="40"/>
        </w:rPr>
        <w:t xml:space="preserve">VERTENZA </w:t>
      </w:r>
    </w:p>
    <w:p w14:paraId="035CAC92" w14:textId="77777777" w:rsidR="0045159F" w:rsidRDefault="0045159F" w:rsidP="0045159F">
      <w:pPr>
        <w:pBdr>
          <w:bottom w:val="single" w:sz="12" w:space="1" w:color="auto"/>
        </w:pBdr>
        <w:rPr>
          <w:b/>
        </w:rPr>
      </w:pPr>
    </w:p>
    <w:p w14:paraId="5B2FD450" w14:textId="690B6A87" w:rsidR="00A70C9E" w:rsidRPr="00196AEB" w:rsidRDefault="0045159F" w:rsidP="00196AEB">
      <w:pPr>
        <w:shd w:val="clear" w:color="auto" w:fill="FFFFFF"/>
        <w:jc w:val="center"/>
        <w:rPr>
          <w:rFonts w:ascii="Bookman Old Style" w:eastAsia="Arial Unicode MS" w:hAnsi="Bookman Old Style" w:cs="Arial Unicode MS"/>
          <w:b/>
          <w:color w:val="222222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color w:val="222222"/>
          <w:sz w:val="32"/>
          <w:szCs w:val="32"/>
        </w:rPr>
        <w:t>RICORSO R</w:t>
      </w:r>
      <w:r w:rsidR="00426011">
        <w:rPr>
          <w:rFonts w:ascii="Bookman Old Style" w:eastAsia="Arial Unicode MS" w:hAnsi="Bookman Old Style" w:cs="Arial Unicode MS"/>
          <w:b/>
          <w:color w:val="222222"/>
          <w:sz w:val="32"/>
          <w:szCs w:val="32"/>
        </w:rPr>
        <w:t>ICONOSCIMENTO ANNO 2013</w:t>
      </w:r>
      <w:r w:rsidR="002A657C">
        <w:rPr>
          <w:rFonts w:ascii="Bookman Old Style" w:eastAsia="Arial Unicode MS" w:hAnsi="Bookman Old Style" w:cs="Arial Unicode MS"/>
          <w:b/>
          <w:color w:val="222222"/>
          <w:sz w:val="32"/>
          <w:szCs w:val="32"/>
        </w:rPr>
        <w:br/>
        <w:t>Gratuito per gli iscritti alla Federazione UIL Scuola Rua</w:t>
      </w:r>
    </w:p>
    <w:p w14:paraId="52535572" w14:textId="78D76CD5" w:rsidR="00D63664" w:rsidRDefault="00D63664" w:rsidP="00A70C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222222"/>
          <w:sz w:val="32"/>
          <w:szCs w:val="32"/>
        </w:rPr>
      </w:pPr>
      <w:r w:rsidRPr="00D63664">
        <w:rPr>
          <w:rFonts w:ascii="Bookman Old Style" w:eastAsia="Arial Unicode MS" w:hAnsi="Bookman Old Style" w:cs="Arial Unicode MS"/>
          <w:b/>
          <w:color w:val="FF0000"/>
          <w:sz w:val="32"/>
          <w:szCs w:val="32"/>
        </w:rPr>
        <w:t>DESTINATARI:</w:t>
      </w:r>
      <w:r>
        <w:rPr>
          <w:rFonts w:ascii="Bookman Old Style" w:eastAsia="Arial Unicode MS" w:hAnsi="Bookman Old Style" w:cs="Arial Unicode MS"/>
          <w:b/>
          <w:color w:val="222222"/>
          <w:sz w:val="32"/>
          <w:szCs w:val="32"/>
        </w:rPr>
        <w:t xml:space="preserve"> </w:t>
      </w:r>
      <w:r w:rsidR="001A36C5">
        <w:rPr>
          <w:rFonts w:ascii="Bookman Old Style" w:eastAsia="Arial Unicode MS" w:hAnsi="Bookman Old Style" w:cs="Arial Unicode MS"/>
          <w:b/>
          <w:color w:val="222222"/>
          <w:sz w:val="32"/>
          <w:szCs w:val="32"/>
        </w:rPr>
        <w:t>PERSONALE DOCENTE E ATA</w:t>
      </w:r>
      <w:r w:rsidR="00196AEB">
        <w:rPr>
          <w:rFonts w:ascii="Bookman Old Style" w:eastAsia="Arial Unicode MS" w:hAnsi="Bookman Old Style" w:cs="Arial Unicode MS"/>
          <w:b/>
          <w:color w:val="222222"/>
          <w:sz w:val="32"/>
          <w:szCs w:val="32"/>
        </w:rPr>
        <w:t xml:space="preserve"> </w:t>
      </w:r>
    </w:p>
    <w:p w14:paraId="5E3A2B87" w14:textId="77777777" w:rsidR="00196AEB" w:rsidRDefault="00A70C9E" w:rsidP="00A70C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FF0000"/>
          <w:sz w:val="32"/>
          <w:szCs w:val="32"/>
        </w:rPr>
      </w:pPr>
      <w:r w:rsidRPr="00A70C9E">
        <w:rPr>
          <w:rFonts w:ascii="Bookman Old Style" w:eastAsia="Arial Unicode MS" w:hAnsi="Bookman Old Style" w:cs="Arial Unicode MS"/>
          <w:b/>
          <w:color w:val="FF0000"/>
          <w:sz w:val="32"/>
          <w:szCs w:val="32"/>
        </w:rPr>
        <w:t xml:space="preserve">PRE REQUISITI:  </w:t>
      </w:r>
    </w:p>
    <w:p w14:paraId="5697E2AD" w14:textId="55314952" w:rsidR="00A70C9E" w:rsidRDefault="00A70C9E" w:rsidP="00196AEB">
      <w:pPr>
        <w:pStyle w:val="Paragrafoelenco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ind w:right="-143"/>
        <w:rPr>
          <w:rFonts w:ascii="Bookman Old Style" w:eastAsia="Arial Unicode MS" w:hAnsi="Bookman Old Style" w:cs="Arial Unicode MS"/>
          <w:b/>
        </w:rPr>
      </w:pPr>
      <w:r w:rsidRPr="00196AEB">
        <w:rPr>
          <w:rFonts w:ascii="Bookman Old Style" w:eastAsia="Arial Unicode MS" w:hAnsi="Bookman Old Style" w:cs="Arial Unicode MS"/>
          <w:b/>
        </w:rPr>
        <w:t>Il ricorrente deve trovarsi in servizio prima dell’anno 2013, con contratto di lavoro a tempo determinato ovvero a tempo indeterminato</w:t>
      </w:r>
    </w:p>
    <w:p w14:paraId="6666DBF9" w14:textId="62853FAE" w:rsidR="00196AEB" w:rsidRDefault="00196AEB" w:rsidP="00196AEB">
      <w:pPr>
        <w:pStyle w:val="Paragrafoelenco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ind w:right="-143"/>
        <w:rPr>
          <w:rFonts w:ascii="Bookman Old Style" w:eastAsia="Arial Unicode MS" w:hAnsi="Bookman Old Style" w:cs="Arial Unicode MS"/>
          <w:b/>
        </w:rPr>
      </w:pPr>
      <w:r>
        <w:rPr>
          <w:rFonts w:ascii="Bookman Old Style" w:eastAsia="Arial Unicode MS" w:hAnsi="Bookman Old Style" w:cs="Arial Unicode MS"/>
          <w:b/>
        </w:rPr>
        <w:t xml:space="preserve"> NON deve aver già presentato ricorso in precedenza per il riconoscimento integrale della ricostruzione di carriera</w:t>
      </w:r>
    </w:p>
    <w:p w14:paraId="4F6DEE82" w14:textId="77777777" w:rsidR="00A70C9E" w:rsidRDefault="00A70C9E" w:rsidP="00D63664">
      <w:pPr>
        <w:shd w:val="clear" w:color="auto" w:fill="FFFFFF"/>
        <w:jc w:val="both"/>
        <w:rPr>
          <w:rFonts w:ascii="Bookman Old Style" w:eastAsia="Arial Unicode MS" w:hAnsi="Bookman Old Style" w:cs="Arial Unicode MS"/>
          <w:b/>
          <w:sz w:val="32"/>
          <w:szCs w:val="32"/>
        </w:rPr>
      </w:pPr>
    </w:p>
    <w:p w14:paraId="353FD11F" w14:textId="77777777" w:rsidR="0045159F" w:rsidRDefault="0045159F" w:rsidP="004515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  <w:r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  <w:t>I documenti necessari per procedere con il ricorso:</w:t>
      </w:r>
    </w:p>
    <w:p w14:paraId="6C4653D2" w14:textId="77777777" w:rsidR="0045159F" w:rsidRDefault="0045159F" w:rsidP="004515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</w:p>
    <w:p w14:paraId="6F369ADC" w14:textId="77777777" w:rsidR="0045159F" w:rsidRDefault="0045159F" w:rsidP="0045159F">
      <w:pPr>
        <w:numPr>
          <w:ilvl w:val="0"/>
          <w:numId w:val="4"/>
        </w:numPr>
        <w:shd w:val="clear" w:color="auto" w:fill="FFFFFF"/>
        <w:tabs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bookmarkStart w:id="0" w:name="OLE_LINK294"/>
      <w:bookmarkStart w:id="1" w:name="OLE_LINK295"/>
      <w:bookmarkStart w:id="2" w:name="OLE_LINK296"/>
      <w:bookmarkStart w:id="3" w:name="OLE_LINK297"/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</w:t>
      </w:r>
      <w:bookmarkEnd w:id="0"/>
      <w:bookmarkEnd w:id="1"/>
      <w:bookmarkEnd w:id="2"/>
      <w:bookmarkEnd w:id="3"/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opia di un documento di riconoscimento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1CDFE628" w14:textId="65A0599F" w:rsidR="0045159F" w:rsidRDefault="0045159F" w:rsidP="0045159F">
      <w:pPr>
        <w:numPr>
          <w:ilvl w:val="0"/>
          <w:numId w:val="4"/>
        </w:numPr>
        <w:shd w:val="clear" w:color="auto" w:fill="FFFFFF"/>
        <w:tabs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Procura alle liti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</w:t>
      </w:r>
      <w:r w:rsidR="003178EB"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>(vedi doc. allegata)</w:t>
      </w:r>
      <w:r w:rsidR="00A70C9E"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>;</w:t>
      </w:r>
    </w:p>
    <w:p w14:paraId="548D464D" w14:textId="6F7EAAE3" w:rsidR="0045159F" w:rsidRPr="00A70C9E" w:rsidRDefault="0045159F" w:rsidP="0045159F">
      <w:pPr>
        <w:numPr>
          <w:ilvl w:val="0"/>
          <w:numId w:val="4"/>
        </w:numPr>
        <w:shd w:val="clear" w:color="auto" w:fill="FFFFFF"/>
        <w:tabs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315B73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Privacy</w:t>
      </w:r>
      <w:r w:rsidR="003178EB"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(vedi doc. allegata)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 </w:t>
      </w:r>
    </w:p>
    <w:p w14:paraId="7DF331C7" w14:textId="3DA6ABCC" w:rsidR="00A70C9E" w:rsidRPr="00A70C9E" w:rsidRDefault="00A70C9E" w:rsidP="0045159F">
      <w:pPr>
        <w:numPr>
          <w:ilvl w:val="0"/>
          <w:numId w:val="4"/>
        </w:numPr>
        <w:shd w:val="clear" w:color="auto" w:fill="FFFFFF"/>
        <w:tabs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Copia del decreto di ricostruzione di carriera</w:t>
      </w:r>
    </w:p>
    <w:p w14:paraId="75D493DC" w14:textId="239A2B95" w:rsidR="00A70C9E" w:rsidRPr="00A70C9E" w:rsidRDefault="00A70C9E" w:rsidP="0045159F">
      <w:pPr>
        <w:numPr>
          <w:ilvl w:val="0"/>
          <w:numId w:val="4"/>
        </w:numPr>
        <w:shd w:val="clear" w:color="auto" w:fill="FFFFFF"/>
        <w:tabs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Copia ultimi </w:t>
      </w:r>
      <w:proofErr w:type="gramStart"/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3</w:t>
      </w:r>
      <w:proofErr w:type="gramEnd"/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cedolini stipendiali;</w:t>
      </w:r>
    </w:p>
    <w:p w14:paraId="08DCCA01" w14:textId="34C6DCC4" w:rsidR="00A70C9E" w:rsidRDefault="00A70C9E" w:rsidP="0045159F">
      <w:pPr>
        <w:numPr>
          <w:ilvl w:val="0"/>
          <w:numId w:val="4"/>
        </w:numPr>
        <w:shd w:val="clear" w:color="auto" w:fill="FFFFFF"/>
        <w:tabs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Copia della diffida trasmessa protocollata o allegando le ricevute di spedizione.</w:t>
      </w:r>
    </w:p>
    <w:p w14:paraId="22D91EC3" w14:textId="77777777" w:rsidR="00A70C9E" w:rsidRDefault="00A70C9E" w:rsidP="0045159F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657DD07E" w14:textId="537B7B24" w:rsidR="00A70C9E" w:rsidRPr="0014774E" w:rsidRDefault="00A70C9E" w:rsidP="001477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man Old Style" w:eastAsia="Arial Unicode MS" w:hAnsi="Bookman Old Style" w:cs="Arial Unicode MS"/>
          <w:b/>
          <w:bCs/>
          <w:smallCaps/>
          <w:color w:val="000000"/>
          <w:sz w:val="32"/>
          <w:szCs w:val="32"/>
        </w:rPr>
      </w:pPr>
      <w:r w:rsidRPr="0014774E">
        <w:rPr>
          <w:rFonts w:ascii="Bookman Old Style" w:eastAsia="Arial Unicode MS" w:hAnsi="Bookman Old Style" w:cs="Arial Unicode MS"/>
          <w:b/>
          <w:bCs/>
          <w:smallCaps/>
          <w:color w:val="000000"/>
          <w:sz w:val="32"/>
          <w:szCs w:val="32"/>
        </w:rPr>
        <w:t xml:space="preserve">Attenzione: </w:t>
      </w:r>
    </w:p>
    <w:p w14:paraId="2481771C" w14:textId="3D66CF2B" w:rsidR="00A70C9E" w:rsidRDefault="001A36C5" w:rsidP="0045159F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T</w:t>
      </w:r>
      <w:r w:rsidR="00A70C9E"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utti i documenti devono essere consegnati, singolarmente, in formato PDF dopo averli scansionati e non fotografati. Non sono ammessi formati diversi. </w:t>
      </w:r>
    </w:p>
    <w:p w14:paraId="233722C4" w14:textId="25B9FFA1" w:rsidR="00A70C9E" w:rsidRDefault="00A70C9E" w:rsidP="0045159F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Pertanto, dovranno essere consegnati </w:t>
      </w:r>
      <w:r w:rsidR="007359B1"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n. </w:t>
      </w: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6 documenti in formato pdf. </w:t>
      </w:r>
    </w:p>
    <w:p w14:paraId="765D2A05" w14:textId="50836001" w:rsidR="00A70C9E" w:rsidRPr="0014774E" w:rsidRDefault="007359B1" w:rsidP="001477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</w:pPr>
      <w:r w:rsidRPr="0014774E"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  <w:t>TERMINI DI ADESIONE</w:t>
      </w:r>
    </w:p>
    <w:p w14:paraId="3343EC03" w14:textId="31305814" w:rsidR="007359B1" w:rsidRPr="00336EB2" w:rsidRDefault="008E09E2" w:rsidP="0045159F">
      <w:pPr>
        <w:jc w:val="both"/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Per motivi organizzativi, in</w:t>
      </w:r>
      <w:r w:rsidR="007359B1"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 questa prima fase</w:t>
      </w: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,</w:t>
      </w:r>
      <w:r w:rsidR="007359B1"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 la documentazione deve essere consegnata entro la data del 31 marzo 2024. </w:t>
      </w:r>
      <w:r w:rsidR="00336EB2" w:rsidRPr="00336EB2"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  <w:t xml:space="preserve">Nella prima fase di attuazione dei ricorsi verranno privilegiati alcuni tribunali rispetto ad altri </w:t>
      </w:r>
      <w:r w:rsidR="00336EB2"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  <w:t>-</w:t>
      </w:r>
      <w:r w:rsidR="00336EB2" w:rsidRPr="00336EB2"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  <w:t>sulla base sia dell’orientamento giurisprudenziale e anche in relazione all’esito delle controversie</w:t>
      </w:r>
      <w:r w:rsidR="00336EB2"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  <w:t xml:space="preserve"> -</w:t>
      </w:r>
      <w:r w:rsidR="00336EB2" w:rsidRPr="00336EB2"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  <w:t xml:space="preserve"> così da generare una giurisprudenza favorevole in materia.</w:t>
      </w:r>
    </w:p>
    <w:p w14:paraId="1E40367E" w14:textId="4461E4EC" w:rsidR="007359B1" w:rsidRPr="0014774E" w:rsidRDefault="007359B1" w:rsidP="001477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</w:pPr>
      <w:r w:rsidRPr="0014774E"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  <w:t>MODALITA’ OPERATIVA</w:t>
      </w:r>
    </w:p>
    <w:p w14:paraId="1C17C055" w14:textId="2E07F8E3" w:rsidR="007359B1" w:rsidRDefault="007359B1" w:rsidP="0045159F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I ricorsi dovranno essere presentati presso il Tribunale del Lavoro competente per territorio, pertanto, ogni Struttura territoriale dovrà occuparsi di coordinare il lavoro di raccolta della documentazione. </w:t>
      </w:r>
    </w:p>
    <w:p w14:paraId="66A23DE3" w14:textId="276A8B18" w:rsidR="007359B1" w:rsidRDefault="007359B1" w:rsidP="0045159F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I ricorsi verranno predisposti in stretta collaborazione con l’Ufficio Legale Nazionale con procure rilasciate a “doppio nome” con l’avvocato di riferimento della Struttura Territoriale</w:t>
      </w:r>
      <w:r w:rsidR="001A36C5"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/Regionale </w:t>
      </w: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e l’avvocato Domenico Naso.  </w:t>
      </w:r>
    </w:p>
    <w:p w14:paraId="468EE74D" w14:textId="7689B544" w:rsidR="007359B1" w:rsidRDefault="007359B1" w:rsidP="0045159F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Abbiamo, inoltre, strutturato una Segreteria dell’Ufficio Legale che farà da raccordo tra l’Ufficio Legale Nazionale e gli Uffici Legali Territoriali o Regionali curata da </w:t>
      </w:r>
      <w:r w:rsidRPr="002A657C"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  <w:t>Claudia Gira</w:t>
      </w:r>
      <w:r w:rsidR="008E09E2" w:rsidRPr="002A657C"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  <w:t>l</w:t>
      </w:r>
      <w:r w:rsidRPr="002A657C"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  <w:t>di</w:t>
      </w:r>
      <w:r w:rsidR="008E09E2"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 </w:t>
      </w:r>
      <w:r w:rsidR="008E09E2" w:rsidRPr="002A657C"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  <w:t>(</w:t>
      </w:r>
      <w:r w:rsidR="002A657C" w:rsidRPr="002A657C"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  <w:t>328/1134808)</w:t>
      </w:r>
      <w:r w:rsidRPr="002A657C"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  <w:t>.</w:t>
      </w: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 </w:t>
      </w:r>
    </w:p>
    <w:p w14:paraId="2441F751" w14:textId="7CE25A48" w:rsidR="008E09E2" w:rsidRDefault="0014774E" w:rsidP="00336EB2">
      <w:pPr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Pertanto, è opportuno comunicare alla seguente mail il nominativo dell’avvocato</w:t>
      </w:r>
      <w:r w:rsidR="00336EB2"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 (comprensivo di recapiti)</w:t>
      </w: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 che curerà sul territorio il ricorso</w:t>
      </w:r>
      <w:r w:rsidR="008E09E2"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: </w:t>
      </w:r>
      <w:r w:rsidR="008E09E2">
        <w:rPr>
          <w:rFonts w:ascii="Bookman Old Style" w:eastAsia="Arial Unicode MS" w:hAnsi="Bookman Old Style" w:cs="Arial Unicode MS"/>
          <w:color w:val="000000"/>
          <w:sz w:val="32"/>
          <w:szCs w:val="32"/>
        </w:rPr>
        <w:br/>
      </w:r>
      <w:r w:rsidR="008E09E2" w:rsidRPr="002A657C"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  <w:t>ufficiolegalenazionale@uilscuola.it</w:t>
      </w:r>
    </w:p>
    <w:p w14:paraId="39D384EC" w14:textId="37173C2D" w:rsidR="0014774E" w:rsidRDefault="008E09E2" w:rsidP="0045159F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Alla stessa mail andranno inviati i documenti necessari per procedere al ricorso.</w:t>
      </w:r>
    </w:p>
    <w:p w14:paraId="2B75A8B9" w14:textId="65E13125" w:rsidR="007359B1" w:rsidRPr="00A25507" w:rsidRDefault="007359B1" w:rsidP="00A25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</w:pPr>
      <w:r w:rsidRPr="0014774E"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  <w:t>Risorse Finanziarie</w:t>
      </w:r>
    </w:p>
    <w:p w14:paraId="5198EDCA" w14:textId="3E49A395" w:rsidR="007359B1" w:rsidRDefault="007359B1" w:rsidP="0045159F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La Segretaria Nazionale si occuperà di sostenere i costi del contributo unificato in relazione ai ricorsi presentati.</w:t>
      </w:r>
    </w:p>
    <w:p w14:paraId="31167159" w14:textId="6F21E7CB" w:rsidR="0045159F" w:rsidRDefault="0045159F" w:rsidP="0045159F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Si resta a disposizione per ogni eventuale chiarimento si rendesse utile acquisire. </w:t>
      </w:r>
    </w:p>
    <w:p w14:paraId="3ECE94AB" w14:textId="44E7674B" w:rsidR="0045159F" w:rsidRDefault="0045159F" w:rsidP="0045159F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/>
          <w:color w:val="222222"/>
        </w:rPr>
      </w:pPr>
      <w:r>
        <w:rPr>
          <w:rFonts w:ascii="Calibri" w:hAnsi="Calibri"/>
          <w:color w:val="CC0000"/>
          <w:sz w:val="36"/>
          <w:szCs w:val="36"/>
        </w:rPr>
        <w:t>​</w:t>
      </w:r>
    </w:p>
    <w:p w14:paraId="162A472E" w14:textId="07127D24" w:rsidR="0045159F" w:rsidRDefault="002A657C" w:rsidP="0045159F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Ufficio legale nazionale</w:t>
      </w:r>
    </w:p>
    <w:sectPr w:rsidR="0045159F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25F18" w14:textId="77777777" w:rsidR="003E190D" w:rsidRDefault="003E190D" w:rsidP="0045159F">
      <w:pPr>
        <w:spacing w:after="0" w:line="240" w:lineRule="auto"/>
      </w:pPr>
      <w:r>
        <w:separator/>
      </w:r>
    </w:p>
  </w:endnote>
  <w:endnote w:type="continuationSeparator" w:id="0">
    <w:p w14:paraId="11F445CC" w14:textId="77777777" w:rsidR="003E190D" w:rsidRDefault="003E190D" w:rsidP="00451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988D3" w14:textId="77777777" w:rsidR="003E190D" w:rsidRDefault="003E190D" w:rsidP="0045159F">
      <w:pPr>
        <w:spacing w:after="0" w:line="240" w:lineRule="auto"/>
      </w:pPr>
      <w:r>
        <w:separator/>
      </w:r>
    </w:p>
  </w:footnote>
  <w:footnote w:type="continuationSeparator" w:id="0">
    <w:p w14:paraId="243C8895" w14:textId="77777777" w:rsidR="003E190D" w:rsidRDefault="003E190D" w:rsidP="00451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EAD36" w14:textId="2AFC500F" w:rsidR="0045159F" w:rsidRPr="0045159F" w:rsidRDefault="0045159F">
    <w:pPr>
      <w:spacing w:line="264" w:lineRule="auto"/>
      <w:rPr>
        <w:rFonts w:ascii="Arial Black" w:hAnsi="Arial Black"/>
        <w:b/>
        <w:bCs/>
        <w:sz w:val="24"/>
        <w:szCs w:val="24"/>
      </w:rPr>
    </w:pPr>
    <w:r w:rsidRPr="0045159F">
      <w:rPr>
        <w:rFonts w:ascii="Arial Black" w:hAnsi="Arial Black"/>
        <w:b/>
        <w:bCs/>
        <w:noProof/>
        <w:color w:val="4472C4" w:themeColor="accent1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27A0A5" wp14:editId="474AC45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ttango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73033950" id="Rettangolo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47070 [1614]" strokeweight="1.25pt">
              <w10:wrap anchorx="page" anchory="page"/>
            </v:rect>
          </w:pict>
        </mc:Fallback>
      </mc:AlternateContent>
    </w:r>
    <w:r w:rsidRPr="0045159F">
      <w:rPr>
        <w:rFonts w:ascii="Arial Black" w:hAnsi="Arial Black"/>
        <w:b/>
        <w:bCs/>
        <w:color w:val="4472C4" w:themeColor="accent1"/>
        <w:sz w:val="24"/>
        <w:szCs w:val="24"/>
      </w:rPr>
      <w:t xml:space="preserve"> </w:t>
    </w:r>
  </w:p>
  <w:p w14:paraId="2DE6EA9B" w14:textId="64EE49BA" w:rsidR="0045159F" w:rsidRDefault="002A657C">
    <w:pPr>
      <w:pStyle w:val="Intestazione"/>
    </w:pPr>
    <w:r>
      <w:rPr>
        <w:noProof/>
      </w:rPr>
      <w:drawing>
        <wp:inline distT="0" distB="0" distL="0" distR="0" wp14:anchorId="248F50EB" wp14:editId="0C8F8469">
          <wp:extent cx="2419350" cy="809625"/>
          <wp:effectExtent l="0" t="0" r="0" b="9525"/>
          <wp:docPr id="1" name="Immagine 1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&#10;&#10;Descrizione generata automaticamente"/>
                  <pic:cNvPicPr/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541E45" w14:textId="64DBA7FA" w:rsidR="0045159F" w:rsidRDefault="0045159F" w:rsidP="0045159F">
    <w:pPr>
      <w:pStyle w:val="Intestazione"/>
      <w:rPr>
        <w:b/>
      </w:rPr>
    </w:pPr>
    <w:r>
      <w:rPr>
        <w:b/>
      </w:rPr>
      <w:t xml:space="preserve">UFFICIO LEGALE </w:t>
    </w:r>
    <w:r w:rsidR="002A657C">
      <w:rPr>
        <w:b/>
      </w:rPr>
      <w:t>NAZIONALE</w:t>
    </w:r>
  </w:p>
  <w:p w14:paraId="4DFFF207" w14:textId="755184AA" w:rsidR="0045159F" w:rsidRDefault="0045159F">
    <w:pPr>
      <w:pStyle w:val="Intestazione"/>
    </w:pPr>
    <w:r>
      <w:t xml:space="preserve">Avv. Domenico Naso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126AF"/>
    <w:multiLevelType w:val="hybridMultilevel"/>
    <w:tmpl w:val="C5248DE2"/>
    <w:lvl w:ilvl="0" w:tplc="B16ABA3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9A4D39"/>
    <w:multiLevelType w:val="hybridMultilevel"/>
    <w:tmpl w:val="447EE658"/>
    <w:lvl w:ilvl="0" w:tplc="CC30ECC0">
      <w:start w:val="1"/>
      <w:numFmt w:val="decimal"/>
      <w:lvlText w:val="%1)"/>
      <w:lvlJc w:val="left"/>
      <w:pPr>
        <w:ind w:left="437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97" w:hanging="360"/>
      </w:pPr>
    </w:lvl>
    <w:lvl w:ilvl="2" w:tplc="0410001B" w:tentative="1">
      <w:start w:val="1"/>
      <w:numFmt w:val="lowerRoman"/>
      <w:lvlText w:val="%3."/>
      <w:lvlJc w:val="right"/>
      <w:pPr>
        <w:ind w:left="1517" w:hanging="180"/>
      </w:pPr>
    </w:lvl>
    <w:lvl w:ilvl="3" w:tplc="0410000F" w:tentative="1">
      <w:start w:val="1"/>
      <w:numFmt w:val="decimal"/>
      <w:lvlText w:val="%4."/>
      <w:lvlJc w:val="left"/>
      <w:pPr>
        <w:ind w:left="2237" w:hanging="360"/>
      </w:pPr>
    </w:lvl>
    <w:lvl w:ilvl="4" w:tplc="04100019" w:tentative="1">
      <w:start w:val="1"/>
      <w:numFmt w:val="lowerLetter"/>
      <w:lvlText w:val="%5."/>
      <w:lvlJc w:val="left"/>
      <w:pPr>
        <w:ind w:left="2957" w:hanging="360"/>
      </w:pPr>
    </w:lvl>
    <w:lvl w:ilvl="5" w:tplc="0410001B" w:tentative="1">
      <w:start w:val="1"/>
      <w:numFmt w:val="lowerRoman"/>
      <w:lvlText w:val="%6."/>
      <w:lvlJc w:val="right"/>
      <w:pPr>
        <w:ind w:left="3677" w:hanging="180"/>
      </w:pPr>
    </w:lvl>
    <w:lvl w:ilvl="6" w:tplc="0410000F" w:tentative="1">
      <w:start w:val="1"/>
      <w:numFmt w:val="decimal"/>
      <w:lvlText w:val="%7."/>
      <w:lvlJc w:val="left"/>
      <w:pPr>
        <w:ind w:left="4397" w:hanging="360"/>
      </w:pPr>
    </w:lvl>
    <w:lvl w:ilvl="7" w:tplc="04100019" w:tentative="1">
      <w:start w:val="1"/>
      <w:numFmt w:val="lowerLetter"/>
      <w:lvlText w:val="%8."/>
      <w:lvlJc w:val="left"/>
      <w:pPr>
        <w:ind w:left="5117" w:hanging="360"/>
      </w:pPr>
    </w:lvl>
    <w:lvl w:ilvl="8" w:tplc="0410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2" w15:restartNumberingAfterBreak="0">
    <w:nsid w:val="119C47FA"/>
    <w:multiLevelType w:val="hybridMultilevel"/>
    <w:tmpl w:val="0EE60772"/>
    <w:lvl w:ilvl="0" w:tplc="0410000B">
      <w:start w:val="1"/>
      <w:numFmt w:val="bullet"/>
      <w:lvlText w:val=""/>
      <w:lvlJc w:val="left"/>
      <w:pPr>
        <w:ind w:left="-5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3" w15:restartNumberingAfterBreak="0">
    <w:nsid w:val="29710186"/>
    <w:multiLevelType w:val="hybridMultilevel"/>
    <w:tmpl w:val="5B30C806"/>
    <w:lvl w:ilvl="0" w:tplc="63E4888E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3E228A3"/>
    <w:multiLevelType w:val="multilevel"/>
    <w:tmpl w:val="513A91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C02E1B"/>
    <w:multiLevelType w:val="hybridMultilevel"/>
    <w:tmpl w:val="1B0E6204"/>
    <w:lvl w:ilvl="0" w:tplc="1504B01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F179B6"/>
    <w:multiLevelType w:val="hybridMultilevel"/>
    <w:tmpl w:val="155E06B4"/>
    <w:lvl w:ilvl="0" w:tplc="0410000F">
      <w:start w:val="1"/>
      <w:numFmt w:val="decimal"/>
      <w:lvlText w:val="%1."/>
      <w:lvlJc w:val="left"/>
      <w:pPr>
        <w:ind w:left="1724" w:hanging="360"/>
      </w:pPr>
    </w:lvl>
    <w:lvl w:ilvl="1" w:tplc="04100019" w:tentative="1">
      <w:start w:val="1"/>
      <w:numFmt w:val="lowerLetter"/>
      <w:lvlText w:val="%2."/>
      <w:lvlJc w:val="left"/>
      <w:pPr>
        <w:ind w:left="2444" w:hanging="360"/>
      </w:pPr>
    </w:lvl>
    <w:lvl w:ilvl="2" w:tplc="0410001B" w:tentative="1">
      <w:start w:val="1"/>
      <w:numFmt w:val="lowerRoman"/>
      <w:lvlText w:val="%3."/>
      <w:lvlJc w:val="right"/>
      <w:pPr>
        <w:ind w:left="3164" w:hanging="180"/>
      </w:pPr>
    </w:lvl>
    <w:lvl w:ilvl="3" w:tplc="0410000F" w:tentative="1">
      <w:start w:val="1"/>
      <w:numFmt w:val="decimal"/>
      <w:lvlText w:val="%4."/>
      <w:lvlJc w:val="left"/>
      <w:pPr>
        <w:ind w:left="3884" w:hanging="360"/>
      </w:pPr>
    </w:lvl>
    <w:lvl w:ilvl="4" w:tplc="04100019" w:tentative="1">
      <w:start w:val="1"/>
      <w:numFmt w:val="lowerLetter"/>
      <w:lvlText w:val="%5."/>
      <w:lvlJc w:val="left"/>
      <w:pPr>
        <w:ind w:left="4604" w:hanging="360"/>
      </w:pPr>
    </w:lvl>
    <w:lvl w:ilvl="5" w:tplc="0410001B" w:tentative="1">
      <w:start w:val="1"/>
      <w:numFmt w:val="lowerRoman"/>
      <w:lvlText w:val="%6."/>
      <w:lvlJc w:val="right"/>
      <w:pPr>
        <w:ind w:left="5324" w:hanging="180"/>
      </w:pPr>
    </w:lvl>
    <w:lvl w:ilvl="6" w:tplc="0410000F" w:tentative="1">
      <w:start w:val="1"/>
      <w:numFmt w:val="decimal"/>
      <w:lvlText w:val="%7."/>
      <w:lvlJc w:val="left"/>
      <w:pPr>
        <w:ind w:left="6044" w:hanging="360"/>
      </w:pPr>
    </w:lvl>
    <w:lvl w:ilvl="7" w:tplc="04100019" w:tentative="1">
      <w:start w:val="1"/>
      <w:numFmt w:val="lowerLetter"/>
      <w:lvlText w:val="%8."/>
      <w:lvlJc w:val="left"/>
      <w:pPr>
        <w:ind w:left="6764" w:hanging="360"/>
      </w:pPr>
    </w:lvl>
    <w:lvl w:ilvl="8" w:tplc="0410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7" w15:restartNumberingAfterBreak="0">
    <w:nsid w:val="60975C4E"/>
    <w:multiLevelType w:val="hybridMultilevel"/>
    <w:tmpl w:val="1A14B4CC"/>
    <w:lvl w:ilvl="0" w:tplc="B926658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entury Schoolbook" w:hAnsi="Century Schoolbook" w:cs="Times New Roman" w:hint="default"/>
        <w:color w:val="373737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5F115B"/>
    <w:multiLevelType w:val="hybridMultilevel"/>
    <w:tmpl w:val="62FCC4FE"/>
    <w:lvl w:ilvl="0" w:tplc="0848F974">
      <w:start w:val="1"/>
      <w:numFmt w:val="lowerLetter"/>
      <w:lvlText w:val="%1)"/>
      <w:lvlJc w:val="left"/>
      <w:pPr>
        <w:ind w:left="1080" w:hanging="360"/>
      </w:pPr>
      <w:rPr>
        <w:rFonts w:ascii="Century Schoolbook" w:hAnsi="Century Schoolbook" w:cs="Times New Roman" w:hint="default"/>
        <w:color w:val="373737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C55DDD"/>
    <w:multiLevelType w:val="hybridMultilevel"/>
    <w:tmpl w:val="72349F7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011603">
    <w:abstractNumId w:val="2"/>
  </w:num>
  <w:num w:numId="2" w16cid:durableId="532227288">
    <w:abstractNumId w:val="1"/>
  </w:num>
  <w:num w:numId="3" w16cid:durableId="1265579214">
    <w:abstractNumId w:val="6"/>
  </w:num>
  <w:num w:numId="4" w16cid:durableId="1751149412">
    <w:abstractNumId w:val="7"/>
  </w:num>
  <w:num w:numId="5" w16cid:durableId="1786851913">
    <w:abstractNumId w:val="8"/>
  </w:num>
  <w:num w:numId="6" w16cid:durableId="1650747574">
    <w:abstractNumId w:val="4"/>
  </w:num>
  <w:num w:numId="7" w16cid:durableId="1815295370">
    <w:abstractNumId w:val="9"/>
  </w:num>
  <w:num w:numId="8" w16cid:durableId="1858621188">
    <w:abstractNumId w:val="5"/>
  </w:num>
  <w:num w:numId="9" w16cid:durableId="2071421310">
    <w:abstractNumId w:val="0"/>
  </w:num>
  <w:num w:numId="10" w16cid:durableId="5216687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59F"/>
    <w:rsid w:val="00040DA9"/>
    <w:rsid w:val="0005482C"/>
    <w:rsid w:val="0014774E"/>
    <w:rsid w:val="00196AEB"/>
    <w:rsid w:val="001A36C5"/>
    <w:rsid w:val="001A57A3"/>
    <w:rsid w:val="00202337"/>
    <w:rsid w:val="002A657C"/>
    <w:rsid w:val="00315B73"/>
    <w:rsid w:val="003178EB"/>
    <w:rsid w:val="00336EB2"/>
    <w:rsid w:val="003E190D"/>
    <w:rsid w:val="004228FF"/>
    <w:rsid w:val="00426011"/>
    <w:rsid w:val="0045159F"/>
    <w:rsid w:val="00490A9F"/>
    <w:rsid w:val="005342DC"/>
    <w:rsid w:val="006846A1"/>
    <w:rsid w:val="006A2002"/>
    <w:rsid w:val="00714D06"/>
    <w:rsid w:val="007359B1"/>
    <w:rsid w:val="0077723A"/>
    <w:rsid w:val="00860418"/>
    <w:rsid w:val="008E09E2"/>
    <w:rsid w:val="008F23B9"/>
    <w:rsid w:val="009E0E7D"/>
    <w:rsid w:val="00A25507"/>
    <w:rsid w:val="00A70C9E"/>
    <w:rsid w:val="00AE5D0E"/>
    <w:rsid w:val="00B2001E"/>
    <w:rsid w:val="00B46733"/>
    <w:rsid w:val="00B5377F"/>
    <w:rsid w:val="00BC6585"/>
    <w:rsid w:val="00C4466B"/>
    <w:rsid w:val="00D55C06"/>
    <w:rsid w:val="00D63664"/>
    <w:rsid w:val="00DC2D72"/>
    <w:rsid w:val="00EC3D1D"/>
    <w:rsid w:val="00F533E0"/>
    <w:rsid w:val="00FC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95F3D4"/>
  <w15:chartTrackingRefBased/>
  <w15:docId w15:val="{66CCE51F-FE32-4D21-9A4E-898089C5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5159F"/>
    <w:pPr>
      <w:tabs>
        <w:tab w:val="center" w:pos="4819"/>
        <w:tab w:val="right" w:pos="9638"/>
      </w:tabs>
      <w:autoSpaceDE w:val="0"/>
      <w:autoSpaceDN w:val="0"/>
      <w:adjustRightInd w:val="0"/>
      <w:spacing w:after="0" w:line="360" w:lineRule="auto"/>
      <w:ind w:left="-567" w:right="-567" w:firstLine="284"/>
      <w:jc w:val="both"/>
    </w:pPr>
    <w:rPr>
      <w:rFonts w:ascii="Garamond" w:eastAsia="Times New Roman" w:hAnsi="Garamond" w:cs="Times New Roman"/>
      <w:sz w:val="32"/>
      <w:szCs w:val="32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159F"/>
    <w:rPr>
      <w:rFonts w:ascii="Garamond" w:eastAsia="Times New Roman" w:hAnsi="Garamond" w:cs="Times New Roman"/>
      <w:sz w:val="32"/>
      <w:szCs w:val="32"/>
      <w:lang w:eastAsia="it-IT"/>
    </w:rPr>
  </w:style>
  <w:style w:type="character" w:styleId="Enfasigrassetto">
    <w:name w:val="Strong"/>
    <w:basedOn w:val="Carpredefinitoparagrafo"/>
    <w:uiPriority w:val="22"/>
    <w:qFormat/>
    <w:rsid w:val="0045159F"/>
    <w:rPr>
      <w:b/>
      <w:bCs/>
    </w:rPr>
  </w:style>
  <w:style w:type="paragraph" w:styleId="Paragrafoelenco">
    <w:name w:val="List Paragraph"/>
    <w:basedOn w:val="Normale"/>
    <w:uiPriority w:val="34"/>
    <w:qFormat/>
    <w:rsid w:val="0045159F"/>
    <w:pPr>
      <w:autoSpaceDE w:val="0"/>
      <w:autoSpaceDN w:val="0"/>
      <w:adjustRightInd w:val="0"/>
      <w:spacing w:after="0" w:line="360" w:lineRule="auto"/>
      <w:ind w:left="720" w:right="-567" w:firstLine="284"/>
      <w:contextualSpacing/>
      <w:jc w:val="both"/>
    </w:pPr>
    <w:rPr>
      <w:rFonts w:ascii="Garamond" w:eastAsia="Times New Roman" w:hAnsi="Garamond" w:cs="Times New Roman"/>
      <w:sz w:val="32"/>
      <w:szCs w:val="32"/>
      <w:lang w:eastAsia="it-IT"/>
    </w:rPr>
  </w:style>
  <w:style w:type="character" w:styleId="Collegamentoipertestuale">
    <w:name w:val="Hyperlink"/>
    <w:rsid w:val="0045159F"/>
    <w:rPr>
      <w:color w:val="0000FF"/>
      <w:u w:val="single"/>
    </w:rPr>
  </w:style>
  <w:style w:type="paragraph" w:styleId="NormaleWeb">
    <w:name w:val="Normal (Web)"/>
    <w:basedOn w:val="Normale"/>
    <w:uiPriority w:val="99"/>
    <w:rsid w:val="00451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Nessunaspaziatura1">
    <w:name w:val="Nessuna spaziatura1"/>
    <w:rsid w:val="0045159F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4515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15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dnaso</dc:creator>
  <cp:keywords/>
  <dc:description/>
  <cp:lastModifiedBy>dnaso</cp:lastModifiedBy>
  <cp:revision>21</cp:revision>
  <cp:lastPrinted>2024-02-13T11:51:00Z</cp:lastPrinted>
  <dcterms:created xsi:type="dcterms:W3CDTF">2021-03-07T18:22:00Z</dcterms:created>
  <dcterms:modified xsi:type="dcterms:W3CDTF">2024-02-19T07:24:00Z</dcterms:modified>
</cp:coreProperties>
</file>